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462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63" w14:textId="6B6D2953" w:rsidR="0068016D" w:rsidRPr="00410DBE" w:rsidRDefault="00F031BE" w:rsidP="00677C4A">
      <w:pPr>
        <w:pStyle w:val="Ttulo1"/>
        <w:spacing w:before="100" w:line="504" w:lineRule="auto"/>
        <w:ind w:left="0" w:right="415" w:firstLine="142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ANEXO</w:t>
      </w:r>
      <w:r w:rsidR="00677C4A" w:rsidRPr="00410DBE">
        <w:rPr>
          <w:rFonts w:ascii="Arial" w:hAnsi="Arial" w:cs="Arial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INTEGRIDAD</w:t>
      </w:r>
    </w:p>
    <w:p w14:paraId="14144464" w14:textId="77777777" w:rsidR="0068016D" w:rsidRPr="00410DBE" w:rsidRDefault="00F031BE">
      <w:pPr>
        <w:spacing w:before="3"/>
        <w:ind w:left="1252" w:right="1700"/>
        <w:jc w:val="center"/>
        <w:rPr>
          <w:rFonts w:ascii="Arial" w:hAnsi="Arial" w:cs="Arial"/>
          <w:b/>
          <w:sz w:val="24"/>
          <w:szCs w:val="24"/>
        </w:rPr>
      </w:pPr>
      <w:r w:rsidRPr="00410DBE">
        <w:rPr>
          <w:rFonts w:ascii="Arial" w:hAnsi="Arial" w:cs="Arial"/>
          <w:b/>
          <w:sz w:val="24"/>
          <w:szCs w:val="24"/>
        </w:rPr>
        <w:t>RECONOCIENDO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Y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CONSIDERANDO:</w:t>
      </w:r>
    </w:p>
    <w:p w14:paraId="1414446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66" w14:textId="77777777" w:rsidR="0068016D" w:rsidRPr="00410DBE" w:rsidRDefault="00F031BE">
      <w:pPr>
        <w:pStyle w:val="Textoindependiente"/>
        <w:ind w:left="102" w:right="548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crítica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situación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diversos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ámbitos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nacional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atraviesa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Colombia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actualidad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exige de sus ciudadanos, la adopción de actitudes vigorosas en la reivindicación de los valores de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común.</w:t>
      </w:r>
    </w:p>
    <w:p w14:paraId="14144467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8" w14:textId="77777777" w:rsidR="0068016D" w:rsidRPr="00410DBE" w:rsidRDefault="00F031BE">
      <w:pPr>
        <w:pStyle w:val="Textoindependiente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 el aseguramiento de la transparencia en los procesos contractuales redunda en beneficio no solo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de la entidad contratante sino de los </w:t>
      </w:r>
      <w:r w:rsidRPr="00410DBE">
        <w:rPr>
          <w:rFonts w:ascii="Arial" w:hAnsi="Arial" w:cs="Arial"/>
          <w:sz w:val="24"/>
          <w:szCs w:val="24"/>
        </w:rPr>
        <w:t>propios participantes, en cuanto asegura que el único criterio 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será la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excelencia de 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propuesta.</w:t>
      </w:r>
    </w:p>
    <w:p w14:paraId="14144469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6A" w14:textId="1B1DAA1C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existe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="00BF7EF5">
        <w:rPr>
          <w:rFonts w:ascii="Arial" w:hAnsi="Arial" w:cs="Arial"/>
          <w:sz w:val="24"/>
          <w:szCs w:val="24"/>
        </w:rPr>
        <w:t>de COCREA</w:t>
      </w:r>
      <w:r w:rsidRPr="00410DBE">
        <w:rPr>
          <w:rFonts w:ascii="Arial" w:hAnsi="Arial" w:cs="Arial"/>
          <w:sz w:val="24"/>
          <w:szCs w:val="24"/>
        </w:rPr>
        <w:t>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sentido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adoptar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medidas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concretas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 garantizar que sus funcionarios</w:t>
      </w:r>
      <w:r w:rsidR="00BF7EF5">
        <w:rPr>
          <w:rFonts w:ascii="Arial" w:hAnsi="Arial" w:cs="Arial"/>
          <w:sz w:val="24"/>
          <w:szCs w:val="24"/>
        </w:rPr>
        <w:t xml:space="preserve"> o colaborad</w:t>
      </w:r>
      <w:r w:rsidR="00DD37A7">
        <w:rPr>
          <w:rFonts w:ascii="Arial" w:hAnsi="Arial" w:cs="Arial"/>
          <w:sz w:val="24"/>
          <w:szCs w:val="24"/>
        </w:rPr>
        <w:t>ores</w:t>
      </w:r>
      <w:r w:rsidRPr="00410DBE">
        <w:rPr>
          <w:rFonts w:ascii="Arial" w:hAnsi="Arial" w:cs="Arial"/>
          <w:sz w:val="24"/>
          <w:szCs w:val="24"/>
        </w:rPr>
        <w:t xml:space="preserve"> en los diversos niveles y fases de intervención en el proceso, se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sujetarán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estrictamente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 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mandamientos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Ley, 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fe.</w:t>
      </w:r>
    </w:p>
    <w:p w14:paraId="1414446B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C" w14:textId="7BD3A137" w:rsidR="0068016D" w:rsidRPr="00410DBE" w:rsidRDefault="00F031BE">
      <w:pPr>
        <w:pStyle w:val="Textoindependiente"/>
        <w:spacing w:before="1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</w:t>
      </w:r>
      <w:r w:rsidR="005367D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 xml:space="preserve">ha tomado las medidas necesarias y </w:t>
      </w:r>
      <w:r w:rsidRPr="00410DBE">
        <w:rPr>
          <w:rFonts w:ascii="Arial" w:hAnsi="Arial" w:cs="Arial"/>
          <w:sz w:val="24"/>
          <w:szCs w:val="24"/>
        </w:rPr>
        <w:t>adecuadas, para garantizar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publicidad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 libre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acceso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información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="00CA613D">
        <w:rPr>
          <w:rFonts w:ascii="Arial" w:hAnsi="Arial" w:cs="Arial"/>
          <w:sz w:val="24"/>
          <w:szCs w:val="24"/>
        </w:rPr>
        <w:t>Términos de Referencia.</w:t>
      </w:r>
    </w:p>
    <w:p w14:paraId="1414446D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E" w14:textId="1DB28FD5" w:rsidR="0068016D" w:rsidRPr="00410DBE" w:rsidRDefault="00F031BE">
      <w:pPr>
        <w:pStyle w:val="Textoindependiente"/>
        <w:ind w:left="102" w:right="546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="00AC4FAE">
        <w:rPr>
          <w:rFonts w:ascii="Arial" w:hAnsi="Arial" w:cs="Arial"/>
          <w:sz w:val="24"/>
          <w:szCs w:val="24"/>
        </w:rPr>
        <w:t xml:space="preserve">s </w:t>
      </w:r>
      <w:r w:rsidRPr="00410DBE">
        <w:rPr>
          <w:rFonts w:ascii="Arial" w:hAnsi="Arial" w:cs="Arial"/>
          <w:sz w:val="24"/>
          <w:szCs w:val="24"/>
        </w:rPr>
        <w:t>compañías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representamos,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presentación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410DBE">
        <w:rPr>
          <w:rFonts w:ascii="Arial" w:hAnsi="Arial" w:cs="Arial"/>
          <w:sz w:val="24"/>
          <w:szCs w:val="24"/>
        </w:rPr>
        <w:t>selección,</w:t>
      </w:r>
      <w:proofErr w:type="gramEnd"/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efectúa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entorno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libre,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imparcial,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competitivo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abusos.</w:t>
      </w:r>
    </w:p>
    <w:p w14:paraId="1414446F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0" w14:textId="00668D7D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conocemos a cabalidad </w:t>
      </w:r>
      <w:r w:rsidR="00AC4FAE">
        <w:rPr>
          <w:rFonts w:ascii="Arial" w:hAnsi="Arial" w:cs="Arial"/>
          <w:sz w:val="24"/>
          <w:szCs w:val="24"/>
        </w:rPr>
        <w:t>los Términos de Referencia</w:t>
      </w:r>
      <w:r w:rsidRPr="00410DBE">
        <w:rPr>
          <w:rFonts w:ascii="Arial" w:hAnsi="Arial" w:cs="Arial"/>
          <w:sz w:val="24"/>
          <w:szCs w:val="24"/>
        </w:rPr>
        <w:t>, sus reglas de juego establecidas y demás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generados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hasta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cierre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mismos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son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equitativos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conllevan al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favorecimiento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 proponente en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particular.</w:t>
      </w:r>
    </w:p>
    <w:p w14:paraId="14144471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2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resulta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conveniente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formulación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pacto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explícito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proponentes,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cuanto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acatamiento de las normas jurídicas y éticas que deben regir la contratación en beneficio de su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transparencia.</w:t>
      </w:r>
    </w:p>
    <w:p w14:paraId="14144473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4" w14:textId="77777777" w:rsidR="0068016D" w:rsidRPr="00410DBE" w:rsidRDefault="00F031BE">
      <w:pPr>
        <w:pStyle w:val="Ttulo1"/>
        <w:ind w:left="1256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CONSECUENCIA,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MANIFESTAMOS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NUESTRO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DE:</w:t>
      </w:r>
    </w:p>
    <w:p w14:paraId="1414447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76" w14:textId="77777777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Actuar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apego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normas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propias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tipo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procedimientos,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conforme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equidad.</w:t>
      </w:r>
    </w:p>
    <w:p w14:paraId="14144477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8" w14:textId="01C1603B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lastRenderedPageBreak/>
        <w:t xml:space="preserve">Respetar todas y cada una de las decisiones, que en desarrollo del proceso de selección adopte </w:t>
      </w:r>
      <w:r w:rsidR="00810CFA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 xml:space="preserve"> sin perjuicio de su impugnación </w:t>
      </w:r>
      <w:r w:rsidRPr="00410DBE">
        <w:rPr>
          <w:rFonts w:ascii="Arial" w:hAnsi="Arial" w:cs="Arial"/>
          <w:sz w:val="24"/>
          <w:szCs w:val="24"/>
        </w:rPr>
        <w:t>por las vías y en las oportunidades legalmente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dispuestas.</w:t>
      </w:r>
    </w:p>
    <w:p w14:paraId="14144479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A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Utilizar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oportunidades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mecanismos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pone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disposición,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sujeción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evitando cualquier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 del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derecho.</w:t>
      </w:r>
    </w:p>
    <w:p w14:paraId="1414447C" w14:textId="38D512CC" w:rsidR="0068016D" w:rsidRPr="00410DBE" w:rsidRDefault="00F031BE">
      <w:pPr>
        <w:pStyle w:val="Textoindependiente"/>
        <w:spacing w:before="101"/>
        <w:ind w:left="102" w:right="54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pacing w:val="-1"/>
          <w:sz w:val="24"/>
          <w:szCs w:val="24"/>
        </w:rPr>
        <w:t>Así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mismo,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se señalan las conductas en la cuales no podrán incurrir los contratistas de </w:t>
      </w:r>
      <w:r w:rsidR="001F2A31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>:</w:t>
      </w:r>
    </w:p>
    <w:p w14:paraId="1414447D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7E" w14:textId="5CB79B19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line="235" w:lineRule="auto"/>
        <w:ind w:right="544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No ofrecer ni dar sobornos, ni ninguna otra forma de halago o dádiva a ningún </w:t>
      </w:r>
      <w:r w:rsidR="00E8036E">
        <w:rPr>
          <w:rFonts w:ascii="Arial" w:hAnsi="Arial" w:cs="Arial"/>
          <w:sz w:val="24"/>
          <w:szCs w:val="24"/>
        </w:rPr>
        <w:t>funcionario o colaborador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relación con la p</w:t>
      </w:r>
      <w:r w:rsidRPr="00410DBE">
        <w:rPr>
          <w:rFonts w:ascii="Arial" w:hAnsi="Arial" w:cs="Arial"/>
          <w:sz w:val="24"/>
          <w:szCs w:val="24"/>
        </w:rPr>
        <w:t>ropuesta, o el acuerdo de corresponsabilidad que suscriba con ocasión del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proceso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de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selección,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ni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tampoco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permitir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que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sus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empleados</w:t>
      </w:r>
      <w:r w:rsidRPr="00410DBE">
        <w:rPr>
          <w:rFonts w:ascii="Arial" w:hAnsi="Arial" w:cs="Arial"/>
          <w:spacing w:val="-1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contratistas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hagan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nombre.</w:t>
      </w:r>
    </w:p>
    <w:p w14:paraId="1414447F" w14:textId="58A4FA1C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" w:line="237" w:lineRule="auto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Dar aviso inmediato a </w:t>
      </w:r>
      <w:r w:rsidR="00E8036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cualquier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ofrecimiento,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dádiva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prerrogativas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efectuadas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interesados o proponentes a los funcionarios </w:t>
      </w:r>
      <w:r w:rsidR="00E8036E">
        <w:rPr>
          <w:rFonts w:ascii="Arial" w:hAnsi="Arial" w:cs="Arial"/>
          <w:sz w:val="24"/>
          <w:szCs w:val="24"/>
        </w:rPr>
        <w:t xml:space="preserve">o colaboradores </w:t>
      </w:r>
      <w:r w:rsidRPr="00410DBE">
        <w:rPr>
          <w:rFonts w:ascii="Arial" w:hAnsi="Arial" w:cs="Arial"/>
          <w:sz w:val="24"/>
          <w:szCs w:val="24"/>
        </w:rPr>
        <w:t>que intervengan de manera</w:t>
      </w:r>
      <w:r w:rsidRPr="00410DBE">
        <w:rPr>
          <w:rFonts w:ascii="Arial" w:hAnsi="Arial" w:cs="Arial"/>
          <w:sz w:val="24"/>
          <w:szCs w:val="24"/>
        </w:rPr>
        <w:t xml:space="preserve"> directa 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indirectamente en el proceso de selección, con la intención de inducir alguna decisión relacionada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adjudicación.</w:t>
      </w:r>
    </w:p>
    <w:p w14:paraId="14144480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6" w:line="232" w:lineRule="auto"/>
        <w:ind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efectuar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acuerdos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previos,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realizar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conductas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tengan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objeto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colusión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 de selección, con otros proponentes para tratar de influenciar o manipular los resultados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adjudicación.</w:t>
      </w:r>
    </w:p>
    <w:p w14:paraId="14144481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incurrir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falsedad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adulteración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exigidos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cumplir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requisitos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del proceso 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selección.</w:t>
      </w:r>
    </w:p>
    <w:sectPr w:rsidR="0068016D" w:rsidRPr="00410DBE">
      <w:headerReference w:type="default" r:id="rId7"/>
      <w:footerReference w:type="default" r:id="rId8"/>
      <w:pgSz w:w="12240" w:h="15840"/>
      <w:pgMar w:top="1780" w:right="1720" w:bottom="1700" w:left="1600" w:header="966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4488" w14:textId="77777777" w:rsidR="00F031BE" w:rsidRDefault="00F031BE">
      <w:r>
        <w:separator/>
      </w:r>
    </w:p>
  </w:endnote>
  <w:endnote w:type="continuationSeparator" w:id="0">
    <w:p w14:paraId="1414448A" w14:textId="77777777" w:rsidR="00F031BE" w:rsidRDefault="00F0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Thin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C20E" w14:textId="77777777" w:rsidR="00F031BE" w:rsidRDefault="00F031BE" w:rsidP="00F0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>
      <w:rPr>
        <w:b/>
        <w:color w:val="434343"/>
        <w:sz w:val="18"/>
        <w:szCs w:val="18"/>
      </w:rPr>
      <w:t>Nit</w:t>
    </w:r>
    <w:proofErr w:type="spellEnd"/>
    <w:r>
      <w:rPr>
        <w:b/>
        <w:color w:val="434343"/>
        <w:sz w:val="18"/>
        <w:szCs w:val="18"/>
      </w:rPr>
      <w:t xml:space="preserve">: </w:t>
    </w:r>
    <w:r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8B68A26" w14:textId="77777777" w:rsidR="00F031BE" w:rsidRDefault="00F031BE" w:rsidP="00F03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0963D30" wp14:editId="1EB61D33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B375" w14:textId="77777777" w:rsidR="00F031BE" w:rsidRDefault="00F031BE" w:rsidP="00F031BE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63D30" id="Rectángulo 1807353077" o:spid="_x0000_s1026" style="position:absolute;margin-left:482pt;margin-top:850pt;width:16.4pt;height:12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" filled="f" stroked="f">
              <v:textbox inset="0,0,0,0">
                <w:txbxContent>
                  <w:p w14:paraId="1FD8B375" w14:textId="77777777" w:rsidR="00F031BE" w:rsidRDefault="00F031BE" w:rsidP="00F031BE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4B8B014C" wp14:editId="2EBDA8CC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3D0176B9" wp14:editId="7C345E29">
          <wp:simplePos x="0" y="0"/>
          <wp:positionH relativeFrom="column">
            <wp:posOffset>141834</wp:posOffset>
          </wp:positionH>
          <wp:positionV relativeFrom="paragraph">
            <wp:posOffset>196780</wp:posOffset>
          </wp:positionV>
          <wp:extent cx="5610225" cy="372427"/>
          <wp:effectExtent l="0" t="0" r="0" b="0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E9F69" w14:textId="77777777" w:rsidR="00F031BE" w:rsidRDefault="00F031BE" w:rsidP="00F031BE">
    <w:pPr>
      <w:pStyle w:val="Textoindependiente"/>
      <w:spacing w:line="14" w:lineRule="auto"/>
      <w:rPr>
        <w:sz w:val="20"/>
      </w:rPr>
    </w:pPr>
  </w:p>
  <w:p w14:paraId="14144483" w14:textId="74174A82" w:rsidR="0068016D" w:rsidRDefault="006801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4484" w14:textId="77777777" w:rsidR="00F031BE" w:rsidRDefault="00F031BE">
      <w:r>
        <w:separator/>
      </w:r>
    </w:p>
  </w:footnote>
  <w:footnote w:type="continuationSeparator" w:id="0">
    <w:p w14:paraId="14144486" w14:textId="77777777" w:rsidR="00F031BE" w:rsidRDefault="00F0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C87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24179F7" wp14:editId="74F0BF4F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504E4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799477" w14:textId="77777777" w:rsidR="00677C4A" w:rsidRPr="002332E8" w:rsidRDefault="00677C4A" w:rsidP="00677C4A">
    <w:pPr>
      <w:pStyle w:val="Encabezado"/>
    </w:pPr>
  </w:p>
  <w:p w14:paraId="14144482" w14:textId="05DF2CA4" w:rsidR="0068016D" w:rsidRDefault="0068016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972"/>
    <w:multiLevelType w:val="hybridMultilevel"/>
    <w:tmpl w:val="2DF2F1BC"/>
    <w:lvl w:ilvl="0" w:tplc="4BBCFB4E">
      <w:start w:val="1"/>
      <w:numFmt w:val="decimal"/>
      <w:lvlText w:val="%1."/>
      <w:lvlJc w:val="left"/>
      <w:pPr>
        <w:ind w:left="529" w:hanging="360"/>
        <w:jc w:val="left"/>
      </w:pPr>
      <w:rPr>
        <w:rFonts w:ascii="Arial" w:eastAsia="Calibri" w:hAnsi="Arial" w:cs="Arial" w:hint="default"/>
        <w:w w:val="100"/>
        <w:sz w:val="24"/>
        <w:szCs w:val="24"/>
        <w:lang w:val="es-ES" w:eastAsia="en-US" w:bidi="ar-SA"/>
      </w:rPr>
    </w:lvl>
    <w:lvl w:ilvl="1" w:tplc="7AE2C81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46CDEB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44364E8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A6C1962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3AF88E6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39E2241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D9343D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 w:tplc="DC0AE512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 w16cid:durableId="20367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16D"/>
    <w:rsid w:val="001F2A31"/>
    <w:rsid w:val="00410DBE"/>
    <w:rsid w:val="00451099"/>
    <w:rsid w:val="005124F3"/>
    <w:rsid w:val="005367DE"/>
    <w:rsid w:val="0064366C"/>
    <w:rsid w:val="00677C4A"/>
    <w:rsid w:val="0068016D"/>
    <w:rsid w:val="00810CFA"/>
    <w:rsid w:val="00AC4FAE"/>
    <w:rsid w:val="00BF7EF5"/>
    <w:rsid w:val="00CA613D"/>
    <w:rsid w:val="00DD37A7"/>
    <w:rsid w:val="00E33BC0"/>
    <w:rsid w:val="00E8036E"/>
    <w:rsid w:val="00F031BE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462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52" w:right="17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29" w:righ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32C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2C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31BE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ambriceno</dc:creator>
  <cp:lastModifiedBy>JUAN MANUEL DIAZ CASTRO</cp:lastModifiedBy>
  <cp:revision>18</cp:revision>
  <dcterms:created xsi:type="dcterms:W3CDTF">2024-07-21T03:57:00Z</dcterms:created>
  <dcterms:modified xsi:type="dcterms:W3CDTF">2024-07-21T04:04:00Z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</Properties>
</file>